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67" w:rsidRDefault="00585C6B">
      <w:pPr>
        <w:spacing w:after="14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B7167" w:rsidRDefault="00585C6B">
      <w:pPr>
        <w:spacing w:after="86" w:line="450" w:lineRule="auto"/>
        <w:ind w:left="-5" w:right="3791"/>
        <w:jc w:val="left"/>
      </w:pPr>
      <w:r>
        <w:rPr>
          <w:b/>
        </w:rPr>
        <w:t>GÖREV TANIMI:</w:t>
      </w:r>
      <w:r>
        <w:t xml:space="preserve"> YÜKSEKOKUL MÜDÜRÜ</w:t>
      </w:r>
      <w:r>
        <w:rPr>
          <w:b/>
        </w:rPr>
        <w:t xml:space="preserve"> KURUM İÇİNDEKİ YERİ: </w:t>
      </w:r>
    </w:p>
    <w:p w:rsidR="008B7167" w:rsidRDefault="00585C6B">
      <w:pPr>
        <w:spacing w:after="307"/>
        <w:ind w:left="-5"/>
      </w:pPr>
      <w:r>
        <w:rPr>
          <w:b/>
        </w:rPr>
        <w:t>Üst Makam:</w:t>
      </w:r>
      <w:r>
        <w:t xml:space="preserve"> Rektör Yardımcısı- Rektör  </w:t>
      </w:r>
    </w:p>
    <w:p w:rsidR="008B7167" w:rsidRDefault="00585C6B">
      <w:pPr>
        <w:spacing w:after="291"/>
        <w:ind w:left="-5"/>
      </w:pPr>
      <w:r>
        <w:rPr>
          <w:b/>
        </w:rPr>
        <w:t>Bağlı Birimler:</w:t>
      </w:r>
      <w:r>
        <w:t xml:space="preserve"> Meslek Yüksekokulu Akademik ve İdari Personeli </w:t>
      </w:r>
    </w:p>
    <w:p w:rsidR="008B7167" w:rsidRDefault="00585C6B">
      <w:pPr>
        <w:pStyle w:val="Balk1"/>
        <w:ind w:left="-5"/>
      </w:pPr>
      <w:r>
        <w:t xml:space="preserve">GÖREV, YETKİ VE SORUMLULUKLARI </w:t>
      </w:r>
    </w:p>
    <w:p w:rsidR="008B7167" w:rsidRDefault="00585C6B">
      <w:pPr>
        <w:numPr>
          <w:ilvl w:val="0"/>
          <w:numId w:val="1"/>
        </w:numPr>
        <w:spacing w:after="140"/>
        <w:ind w:hanging="360"/>
      </w:pPr>
      <w:r>
        <w:t xml:space="preserve">2547 Sayılı Yükseköğretim Kanunu’nun 20 / b maddesinde belirtilen görevleri yapar, </w:t>
      </w:r>
    </w:p>
    <w:p w:rsidR="008B7167" w:rsidRDefault="00585C6B">
      <w:pPr>
        <w:numPr>
          <w:ilvl w:val="0"/>
          <w:numId w:val="1"/>
        </w:numPr>
        <w:spacing w:line="398" w:lineRule="auto"/>
        <w:ind w:hanging="360"/>
      </w:pPr>
      <w:r>
        <w:t xml:space="preserve">Yüksekokuldaki akademik ve idari işlevlerin en iyi şekilde yerine getirilmesi hususunda nihai yetki ve sorumluluğa sahiptir, </w:t>
      </w:r>
    </w:p>
    <w:p w:rsidR="008B7167" w:rsidRDefault="00585C6B">
      <w:pPr>
        <w:numPr>
          <w:ilvl w:val="0"/>
          <w:numId w:val="1"/>
        </w:numPr>
        <w:spacing w:line="396" w:lineRule="auto"/>
        <w:ind w:hanging="360"/>
      </w:pPr>
      <w:r>
        <w:t>Yüksekokul tüzel kişiliğini temsil eder. Yükse</w:t>
      </w:r>
      <w:r>
        <w:t xml:space="preserve">kokul </w:t>
      </w:r>
      <w:proofErr w:type="gramStart"/>
      <w:r>
        <w:t>vizyon</w:t>
      </w:r>
      <w:proofErr w:type="gramEnd"/>
      <w:r>
        <w:t xml:space="preserve"> ve stratejisini belirleyerek gerçekleştirilmesini takip eder, </w:t>
      </w:r>
    </w:p>
    <w:p w:rsidR="008B7167" w:rsidRDefault="00585C6B">
      <w:pPr>
        <w:numPr>
          <w:ilvl w:val="0"/>
          <w:numId w:val="1"/>
        </w:numPr>
        <w:spacing w:line="396" w:lineRule="auto"/>
        <w:ind w:hanging="360"/>
      </w:pPr>
      <w:r>
        <w:t xml:space="preserve">MYO/YO kurullarına başkanlık etmek, MYO/YO kurullarının kararlarını uygulamak ve MYO/YO birimleri arasında düzenli çalışmayı sağlamak, </w:t>
      </w:r>
    </w:p>
    <w:p w:rsidR="008B7167" w:rsidRDefault="00585C6B">
      <w:pPr>
        <w:numPr>
          <w:ilvl w:val="0"/>
          <w:numId w:val="1"/>
        </w:numPr>
        <w:spacing w:after="46" w:line="356" w:lineRule="auto"/>
        <w:ind w:hanging="360"/>
      </w:pPr>
      <w:r>
        <w:t>Her öğretim yılı sonunda ve istendiğinde MYO</w:t>
      </w:r>
      <w:r>
        <w:t xml:space="preserve">/YO genel durumu ve işleyişi hakkında rektöre rapor vermek, </w:t>
      </w:r>
    </w:p>
    <w:p w:rsidR="008B7167" w:rsidRDefault="00585C6B">
      <w:pPr>
        <w:numPr>
          <w:ilvl w:val="0"/>
          <w:numId w:val="1"/>
        </w:numPr>
        <w:spacing w:after="146"/>
        <w:ind w:hanging="360"/>
      </w:pPr>
      <w:r>
        <w:t xml:space="preserve">MYO/YO ödenek ve kadro ihtiyaçlarını gerekçesi ile birlikte rektörlüğe bildirmek,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8B7167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167" w:rsidRDefault="00585C6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8B7167" w:rsidRDefault="00585C6B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8B7167" w:rsidRDefault="00585C6B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8B7167" w:rsidRDefault="00585C6B">
            <w:pPr>
              <w:spacing w:after="0"/>
              <w:ind w:left="1303" w:right="1308" w:firstLine="0"/>
              <w:jc w:val="center"/>
            </w:pPr>
            <w:r>
              <w:rPr>
                <w:b/>
              </w:rPr>
              <w:t>Yüksekokul Müdürü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KYS-GT-138 </w:t>
            </w:r>
          </w:p>
        </w:tc>
      </w:tr>
      <w:tr w:rsidR="008B716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8B716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B716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8B716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1/2 </w:t>
            </w:r>
          </w:p>
        </w:tc>
      </w:tr>
    </w:tbl>
    <w:p w:rsidR="008B7167" w:rsidRDefault="00585C6B">
      <w:pPr>
        <w:numPr>
          <w:ilvl w:val="0"/>
          <w:numId w:val="1"/>
        </w:numPr>
        <w:spacing w:line="383" w:lineRule="auto"/>
        <w:ind w:hanging="360"/>
      </w:pPr>
      <w:r>
        <w:t xml:space="preserve">MYO/YO bütçesi ile ilgili öneriyi MYO/YO yönetim kurulunun da görüşünü aldıktan sonra rektörlüğe sunmak, </w:t>
      </w:r>
    </w:p>
    <w:p w:rsidR="008B7167" w:rsidRDefault="00585C6B">
      <w:pPr>
        <w:numPr>
          <w:ilvl w:val="0"/>
          <w:numId w:val="1"/>
        </w:numPr>
        <w:spacing w:line="397" w:lineRule="auto"/>
        <w:ind w:hanging="360"/>
      </w:pPr>
      <w:r>
        <w:t xml:space="preserve">MYO/YO birimleri ve her düzeydeki personeli üzerinde genel gözetim ve denetim görevini yapmak,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MYO/YO ve bağlı birimlerinin öğretim kapasitesinin rasyonel bir şekilde kullanılmasında ve geliştirilmesinde gerekli güvenlik önlemlerini almak, </w:t>
      </w:r>
    </w:p>
    <w:p w:rsidR="008B7167" w:rsidRDefault="00585C6B">
      <w:pPr>
        <w:numPr>
          <w:ilvl w:val="0"/>
          <w:numId w:val="1"/>
        </w:numPr>
        <w:spacing w:after="148"/>
        <w:ind w:hanging="360"/>
      </w:pPr>
      <w:r>
        <w:t>Öğrencilere g</w:t>
      </w:r>
      <w:r>
        <w:t xml:space="preserve">erekli sosyal hizmetlerin sağlanması, </w:t>
      </w:r>
    </w:p>
    <w:p w:rsidR="008B7167" w:rsidRDefault="00585C6B">
      <w:pPr>
        <w:numPr>
          <w:ilvl w:val="0"/>
          <w:numId w:val="1"/>
        </w:numPr>
        <w:spacing w:after="142"/>
        <w:ind w:hanging="360"/>
      </w:pPr>
      <w:r>
        <w:t xml:space="preserve">Eğitim-öğretim, bilimsel araştırma ve yayın faaliyetlerinin düzenli bir şekilde yürütülmesi, </w:t>
      </w:r>
    </w:p>
    <w:p w:rsidR="008B7167" w:rsidRDefault="00585C6B">
      <w:pPr>
        <w:numPr>
          <w:ilvl w:val="0"/>
          <w:numId w:val="1"/>
        </w:numPr>
        <w:spacing w:line="396" w:lineRule="auto"/>
        <w:ind w:hanging="360"/>
      </w:pPr>
      <w:r>
        <w:t>Bütün faaliyetlerin gözetim ve denetiminin yapılmasında, takip ve kontrol edilmesinde ve sonuçlarının alınmasında rektöre k</w:t>
      </w:r>
      <w:r>
        <w:t xml:space="preserve">arşı birinci derecede sorumludur, </w:t>
      </w:r>
    </w:p>
    <w:p w:rsidR="008B7167" w:rsidRDefault="00585C6B">
      <w:pPr>
        <w:numPr>
          <w:ilvl w:val="0"/>
          <w:numId w:val="1"/>
        </w:numPr>
        <w:spacing w:after="151"/>
        <w:ind w:hanging="360"/>
      </w:pPr>
      <w:r>
        <w:t xml:space="preserve">Yukarıda belirtilen görev ve sorumlulukları gerçekleştirme yetkisine sahip olmak, </w:t>
      </w:r>
    </w:p>
    <w:p w:rsidR="008B7167" w:rsidRDefault="00585C6B">
      <w:pPr>
        <w:numPr>
          <w:ilvl w:val="0"/>
          <w:numId w:val="1"/>
        </w:numPr>
        <w:spacing w:after="148"/>
        <w:ind w:hanging="360"/>
      </w:pPr>
      <w:r>
        <w:t xml:space="preserve">Faaliyetlerin gerçekleştirilmesi için gerekli araç ve gereci kullanabilmek, </w:t>
      </w:r>
    </w:p>
    <w:p w:rsidR="008B7167" w:rsidRDefault="00585C6B">
      <w:pPr>
        <w:numPr>
          <w:ilvl w:val="0"/>
          <w:numId w:val="1"/>
        </w:numPr>
        <w:spacing w:after="119"/>
        <w:ind w:hanging="360"/>
      </w:pPr>
      <w:r>
        <w:t xml:space="preserve">Cumhuriyet Üniversitesinin temsil yetkisini kullanmak, </w:t>
      </w:r>
    </w:p>
    <w:p w:rsidR="008B7167" w:rsidRDefault="00585C6B">
      <w:pPr>
        <w:numPr>
          <w:ilvl w:val="0"/>
          <w:numId w:val="1"/>
        </w:numPr>
        <w:spacing w:after="108"/>
        <w:ind w:hanging="360"/>
      </w:pPr>
      <w:r>
        <w:t xml:space="preserve">İmza yetkisine sahip olmak, </w:t>
      </w:r>
    </w:p>
    <w:p w:rsidR="008B7167" w:rsidRDefault="00585C6B">
      <w:pPr>
        <w:numPr>
          <w:ilvl w:val="0"/>
          <w:numId w:val="1"/>
        </w:numPr>
        <w:spacing w:after="149"/>
        <w:ind w:hanging="360"/>
      </w:pPr>
      <w:r>
        <w:t xml:space="preserve">Harcama yetkisi kullanmak, </w:t>
      </w:r>
    </w:p>
    <w:p w:rsidR="008B7167" w:rsidRDefault="00585C6B">
      <w:pPr>
        <w:numPr>
          <w:ilvl w:val="0"/>
          <w:numId w:val="1"/>
        </w:numPr>
        <w:ind w:hanging="360"/>
      </w:pPr>
      <w:r>
        <w:t xml:space="preserve">Emrindeki yönetici ve personele iş verme, yönlendirme, yaptıkları işleri kontrol etme, düzeltme, gerektiğinde uyarma, bilgi ve rapor isteme yetkisine sahip olmak, </w:t>
      </w:r>
    </w:p>
    <w:tbl>
      <w:tblPr>
        <w:tblStyle w:val="TableGrid"/>
        <w:tblW w:w="10108" w:type="dxa"/>
        <w:tblInd w:w="-504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8B7167">
        <w:trPr>
          <w:trHeight w:val="31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7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7" w:firstLine="0"/>
              <w:jc w:val="center"/>
            </w:pPr>
            <w:r>
              <w:rPr>
                <w:b/>
              </w:rPr>
              <w:t xml:space="preserve">Kalite </w:t>
            </w:r>
            <w:r>
              <w:rPr>
                <w:b/>
              </w:rPr>
              <w:t xml:space="preserve">Sistem Onayı </w:t>
            </w:r>
          </w:p>
        </w:tc>
      </w:tr>
      <w:tr w:rsidR="00585C6B">
        <w:trPr>
          <w:trHeight w:val="51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6B" w:rsidRDefault="00585C6B" w:rsidP="00585C6B">
            <w:pPr>
              <w:spacing w:line="240" w:lineRule="auto"/>
              <w:ind w:left="55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 Behiç ÇELEBİ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6B" w:rsidRDefault="00585C6B" w:rsidP="00585C6B">
            <w:pPr>
              <w:spacing w:line="240" w:lineRule="auto"/>
              <w:ind w:left="55"/>
              <w:jc w:val="center"/>
              <w:rPr>
                <w:sz w:val="20"/>
              </w:rPr>
            </w:pPr>
            <w:proofErr w:type="gramStart"/>
            <w:r>
              <w:rPr>
                <w:sz w:val="24"/>
              </w:rPr>
              <w:t>Adem</w:t>
            </w:r>
            <w:proofErr w:type="gramEnd"/>
            <w:r>
              <w:rPr>
                <w:sz w:val="24"/>
              </w:rPr>
              <w:t xml:space="preserve"> SÖYÜNMEZ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6B" w:rsidRDefault="00585C6B" w:rsidP="00585C6B">
            <w:pPr>
              <w:spacing w:line="240" w:lineRule="auto"/>
              <w:ind w:left="60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Muhammed SALMAN</w:t>
            </w:r>
          </w:p>
        </w:tc>
      </w:tr>
    </w:tbl>
    <w:p w:rsidR="008B7167" w:rsidRDefault="00585C6B">
      <w:pPr>
        <w:spacing w:after="7"/>
        <w:ind w:left="0" w:firstLine="0"/>
        <w:jc w:val="left"/>
      </w:pPr>
      <w:r>
        <w:rPr>
          <w:sz w:val="20"/>
        </w:rPr>
        <w:t xml:space="preserve"> </w:t>
      </w:r>
    </w:p>
    <w:p w:rsidR="008B7167" w:rsidRDefault="00585C6B">
      <w:pPr>
        <w:spacing w:after="154"/>
        <w:ind w:left="-5"/>
        <w:jc w:val="left"/>
      </w:pPr>
      <w:r>
        <w:rPr>
          <w:sz w:val="20"/>
        </w:rPr>
        <w:t>(Form No: KYS-GT-138;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p w:rsidR="008B7167" w:rsidRDefault="00585C6B">
      <w:pPr>
        <w:spacing w:after="16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B7167" w:rsidRDefault="00585C6B">
      <w:pPr>
        <w:numPr>
          <w:ilvl w:val="0"/>
          <w:numId w:val="1"/>
        </w:numPr>
        <w:spacing w:line="396" w:lineRule="auto"/>
        <w:ind w:hanging="360"/>
      </w:pPr>
      <w:r>
        <w:t xml:space="preserve">Emrindeki yönetici ve personeli cezalandırma, ödüllendirme, sicil verme, eğitim </w:t>
      </w:r>
      <w:r>
        <w:t xml:space="preserve">verme, işini değiştirme ve izin verme yetkisine sahip olmak, </w:t>
      </w:r>
    </w:p>
    <w:p w:rsidR="008B7167" w:rsidRDefault="00585C6B">
      <w:pPr>
        <w:numPr>
          <w:ilvl w:val="0"/>
          <w:numId w:val="1"/>
        </w:numPr>
        <w:spacing w:line="356" w:lineRule="auto"/>
        <w:ind w:hanging="360"/>
      </w:pPr>
      <w:r>
        <w:t xml:space="preserve">Kuruma alınacak personelin seçiminde değerlendirmeleri karara bağlama ve onaylama yetkisine sahip olmak. </w:t>
      </w:r>
    </w:p>
    <w:p w:rsidR="008B7167" w:rsidRDefault="00585C6B">
      <w:pPr>
        <w:spacing w:after="310"/>
        <w:ind w:left="0" w:firstLine="0"/>
        <w:jc w:val="left"/>
      </w:pPr>
      <w:r>
        <w:rPr>
          <w:b/>
        </w:rPr>
        <w:t xml:space="preserve"> </w:t>
      </w:r>
    </w:p>
    <w:p w:rsidR="008B7167" w:rsidRDefault="00585C6B">
      <w:pPr>
        <w:pStyle w:val="Balk1"/>
        <w:ind w:left="-5"/>
      </w:pPr>
      <w:r>
        <w:t xml:space="preserve">GÖREVİN GEREKTİRDİĞİ NİTELİKLER </w:t>
      </w:r>
    </w:p>
    <w:p w:rsidR="008B7167" w:rsidRDefault="00585C6B">
      <w:pPr>
        <w:numPr>
          <w:ilvl w:val="0"/>
          <w:numId w:val="2"/>
        </w:numPr>
        <w:spacing w:after="128"/>
        <w:ind w:hanging="360"/>
      </w:pPr>
      <w:r>
        <w:t xml:space="preserve">657 Sayılı Devlet Memurları Kanunu </w:t>
      </w:r>
    </w:p>
    <w:p w:rsidR="008B7167" w:rsidRDefault="00585C6B">
      <w:pPr>
        <w:numPr>
          <w:ilvl w:val="0"/>
          <w:numId w:val="2"/>
        </w:numPr>
        <w:spacing w:after="110"/>
        <w:ind w:hanging="360"/>
      </w:pPr>
      <w:r>
        <w:t>2547 Sayılı Yükse</w:t>
      </w:r>
      <w:r>
        <w:t xml:space="preserve">köğretim Kanunu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8B7167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7167" w:rsidRDefault="00585C6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483" name="Pictur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8B7167" w:rsidRDefault="00585C6B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8B7167" w:rsidRDefault="00585C6B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8B7167" w:rsidRDefault="00585C6B">
            <w:pPr>
              <w:spacing w:after="0"/>
              <w:ind w:left="1303" w:right="1308" w:firstLine="0"/>
              <w:jc w:val="center"/>
            </w:pPr>
            <w:r>
              <w:rPr>
                <w:b/>
              </w:rPr>
              <w:t>Yüksekokul Müdürü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KYS-GT-138 </w:t>
            </w:r>
          </w:p>
        </w:tc>
      </w:tr>
      <w:tr w:rsidR="008B716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8B716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8B7167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8B716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8B7167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1/2 </w:t>
            </w:r>
          </w:p>
        </w:tc>
      </w:tr>
    </w:tbl>
    <w:p w:rsidR="008B7167" w:rsidRDefault="00585C6B">
      <w:pPr>
        <w:numPr>
          <w:ilvl w:val="0"/>
          <w:numId w:val="2"/>
        </w:numPr>
        <w:spacing w:after="8555"/>
        <w:ind w:hanging="360"/>
      </w:pPr>
      <w:r>
        <w:t xml:space="preserve">Üniversitelerde Akademik </w:t>
      </w:r>
      <w:proofErr w:type="spellStart"/>
      <w:r>
        <w:t>Teşkilât</w:t>
      </w:r>
      <w:proofErr w:type="spellEnd"/>
      <w:r>
        <w:t xml:space="preserve"> Yönetmeliği </w:t>
      </w:r>
    </w:p>
    <w:tbl>
      <w:tblPr>
        <w:tblStyle w:val="TableGrid"/>
        <w:tblW w:w="10108" w:type="dxa"/>
        <w:tblInd w:w="-504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8B7167">
        <w:trPr>
          <w:trHeight w:val="31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7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67" w:rsidRDefault="00585C6B">
            <w:pPr>
              <w:spacing w:after="0"/>
              <w:ind w:left="7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585C6B">
        <w:trPr>
          <w:trHeight w:val="51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6B" w:rsidRDefault="00585C6B" w:rsidP="00585C6B">
            <w:pPr>
              <w:spacing w:line="240" w:lineRule="auto"/>
              <w:ind w:left="55"/>
              <w:jc w:val="center"/>
              <w:rPr>
                <w:sz w:val="20"/>
              </w:rPr>
            </w:pPr>
            <w:bookmarkStart w:id="0" w:name="_GoBack" w:colFirst="0" w:colLast="2"/>
            <w:r>
              <w:rPr>
                <w:sz w:val="24"/>
              </w:rPr>
              <w:t xml:space="preserve"> Behiç ÇELEBİ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6B" w:rsidRDefault="00585C6B" w:rsidP="00585C6B">
            <w:pPr>
              <w:spacing w:line="240" w:lineRule="auto"/>
              <w:ind w:left="55"/>
              <w:jc w:val="center"/>
              <w:rPr>
                <w:sz w:val="20"/>
              </w:rPr>
            </w:pPr>
            <w:proofErr w:type="gramStart"/>
            <w:r>
              <w:rPr>
                <w:sz w:val="24"/>
              </w:rPr>
              <w:t>Adem</w:t>
            </w:r>
            <w:proofErr w:type="gramEnd"/>
            <w:r>
              <w:rPr>
                <w:sz w:val="24"/>
              </w:rPr>
              <w:t xml:space="preserve"> SÖYÜNMEZ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6B" w:rsidRDefault="00585C6B" w:rsidP="00585C6B">
            <w:pPr>
              <w:spacing w:line="240" w:lineRule="auto"/>
              <w:ind w:left="60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Üyesi Muhammed SALMAN</w:t>
            </w:r>
          </w:p>
        </w:tc>
      </w:tr>
    </w:tbl>
    <w:bookmarkEnd w:id="0"/>
    <w:p w:rsidR="008B7167" w:rsidRDefault="00585C6B">
      <w:pPr>
        <w:spacing w:after="7"/>
        <w:ind w:left="0" w:firstLine="0"/>
        <w:jc w:val="left"/>
      </w:pPr>
      <w:r>
        <w:rPr>
          <w:sz w:val="20"/>
        </w:rPr>
        <w:t xml:space="preserve"> </w:t>
      </w:r>
    </w:p>
    <w:p w:rsidR="008B7167" w:rsidRDefault="00585C6B">
      <w:pPr>
        <w:spacing w:after="154"/>
        <w:ind w:left="-5"/>
        <w:jc w:val="left"/>
      </w:pPr>
      <w:r>
        <w:rPr>
          <w:sz w:val="20"/>
        </w:rPr>
        <w:t>(Form No: KYS-GT-138;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sectPr w:rsidR="008B7167">
      <w:pgSz w:w="11906" w:h="16838"/>
      <w:pgMar w:top="713" w:right="1414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8A0"/>
    <w:multiLevelType w:val="hybridMultilevel"/>
    <w:tmpl w:val="91E699EA"/>
    <w:lvl w:ilvl="0" w:tplc="1FF68C5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298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E08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246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C74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615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2E3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445F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8269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21292"/>
    <w:multiLevelType w:val="hybridMultilevel"/>
    <w:tmpl w:val="4C7EFF4A"/>
    <w:lvl w:ilvl="0" w:tplc="51A2242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0785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9D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6DD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030D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A84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8D6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AE4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644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67"/>
    <w:rsid w:val="00585C6B"/>
    <w:rsid w:val="008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E9C33-25DD-457D-BE02-6DB692F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05"/>
      <w:ind w:left="10" w:right="379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BEHİÇ ÇELEBİ</cp:lastModifiedBy>
  <cp:revision>2</cp:revision>
  <dcterms:created xsi:type="dcterms:W3CDTF">2022-09-16T07:10:00Z</dcterms:created>
  <dcterms:modified xsi:type="dcterms:W3CDTF">2022-09-16T07:10:00Z</dcterms:modified>
</cp:coreProperties>
</file>