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61" w:rsidRDefault="009C6EBC">
      <w:pPr>
        <w:spacing w:after="195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9B2F61" w:rsidRDefault="009C6EBC">
      <w:pPr>
        <w:spacing w:after="330"/>
        <w:ind w:left="-5"/>
      </w:pPr>
      <w:r>
        <w:rPr>
          <w:b/>
        </w:rPr>
        <w:t xml:space="preserve">GÖREV TANIMI: </w:t>
      </w:r>
      <w:r>
        <w:t>İNŞAAT TEKNİKERİ</w:t>
      </w:r>
      <w:r>
        <w:rPr>
          <w:b/>
          <w:color w:val="333333"/>
        </w:rPr>
        <w:t xml:space="preserve"> </w:t>
      </w:r>
    </w:p>
    <w:p w:rsidR="009B2F61" w:rsidRDefault="009C6EBC">
      <w:pPr>
        <w:spacing w:after="306"/>
        <w:ind w:left="-5"/>
        <w:jc w:val="left"/>
      </w:pPr>
      <w:r>
        <w:rPr>
          <w:b/>
        </w:rPr>
        <w:t xml:space="preserve">KURUM İÇİNDEKİ YERİ: </w:t>
      </w:r>
    </w:p>
    <w:p w:rsidR="009B2F61" w:rsidRDefault="009C6EBC">
      <w:pPr>
        <w:spacing w:after="310"/>
        <w:ind w:left="-5"/>
      </w:pPr>
      <w:r>
        <w:rPr>
          <w:b/>
        </w:rPr>
        <w:t>Üst Makam:</w:t>
      </w:r>
      <w:r>
        <w:t xml:space="preserve"> Yüksekokul Sekreteri-Yüksekokul Müdür Yardımcısı-Yüksekokul Müdürü </w:t>
      </w:r>
    </w:p>
    <w:p w:rsidR="009B2F61" w:rsidRDefault="009C6EBC">
      <w:pPr>
        <w:spacing w:after="306"/>
        <w:ind w:left="-5"/>
        <w:jc w:val="left"/>
      </w:pPr>
      <w:r>
        <w:rPr>
          <w:b/>
        </w:rPr>
        <w:t>Bağlı Birimler:</w:t>
      </w:r>
      <w:r>
        <w:t xml:space="preserve">  </w:t>
      </w:r>
    </w:p>
    <w:p w:rsidR="009B2F61" w:rsidRDefault="009C6EBC">
      <w:pPr>
        <w:spacing w:after="306"/>
        <w:ind w:left="-5"/>
        <w:jc w:val="left"/>
      </w:pPr>
      <w:r>
        <w:rPr>
          <w:b/>
        </w:rPr>
        <w:t xml:space="preserve">GÖREV, YETKİ VE SORUMLULUKLARI </w:t>
      </w:r>
    </w:p>
    <w:p w:rsidR="009B2F61" w:rsidRDefault="009C6EBC">
      <w:pPr>
        <w:numPr>
          <w:ilvl w:val="0"/>
          <w:numId w:val="1"/>
        </w:numPr>
        <w:spacing w:after="22" w:line="376" w:lineRule="auto"/>
        <w:ind w:hanging="360"/>
      </w:pPr>
      <w:r>
        <w:t xml:space="preserve">Yatırım programı çerçevesinde ihalesi tamamlanıp sözleşmesi yapılan işlerin, yapılan sözleşme çerçevesinde yer teslimi, işe başlama tutanağı, </w:t>
      </w:r>
      <w:proofErr w:type="spellStart"/>
      <w:r>
        <w:t>sgk</w:t>
      </w:r>
      <w:proofErr w:type="spellEnd"/>
      <w:r>
        <w:t xml:space="preserve"> bildirimi, bölge çalışma müdürlüğüne bildirimi, kalkınma bakanlığına bildirimi, yapımının takibi ve denetim iş</w:t>
      </w:r>
      <w:r>
        <w:t xml:space="preserve">lerinin yürütülmesi, </w:t>
      </w:r>
    </w:p>
    <w:p w:rsidR="009B2F61" w:rsidRDefault="009C6EBC">
      <w:pPr>
        <w:numPr>
          <w:ilvl w:val="0"/>
          <w:numId w:val="1"/>
        </w:numPr>
        <w:ind w:hanging="360"/>
      </w:pPr>
      <w:proofErr w:type="spellStart"/>
      <w:r>
        <w:t>Hakedişlerinin</w:t>
      </w:r>
      <w:proofErr w:type="spellEnd"/>
      <w:r>
        <w:t xml:space="preserve"> hazırlanması, </w:t>
      </w:r>
    </w:p>
    <w:p w:rsidR="009B2F61" w:rsidRDefault="009C6EBC">
      <w:pPr>
        <w:numPr>
          <w:ilvl w:val="0"/>
          <w:numId w:val="1"/>
        </w:numPr>
        <w:ind w:hanging="360"/>
      </w:pPr>
      <w:r>
        <w:t xml:space="preserve">Sözleşme hükümlerine göre yapımı tamamlanan işlerin geçici ve kesin kabullerinin yaptırılması </w:t>
      </w:r>
    </w:p>
    <w:p w:rsidR="009B2F61" w:rsidRDefault="009C6EBC">
      <w:pPr>
        <w:ind w:left="370"/>
      </w:pPr>
      <w:proofErr w:type="gramStart"/>
      <w:r>
        <w:t>işleri</w:t>
      </w:r>
      <w:proofErr w:type="gramEnd"/>
      <w:r>
        <w:t xml:space="preserve">, </w:t>
      </w:r>
    </w:p>
    <w:p w:rsidR="009B2F61" w:rsidRDefault="009C6EBC">
      <w:pPr>
        <w:numPr>
          <w:ilvl w:val="0"/>
          <w:numId w:val="1"/>
        </w:numPr>
        <w:ind w:hanging="360"/>
      </w:pPr>
      <w:r>
        <w:t xml:space="preserve">İncelenmesi tamamlanmış işlerin en son duruma göre varsa mahsuplaşma işlerinin yürütülmesi, </w:t>
      </w:r>
    </w:p>
    <w:p w:rsidR="009B2F61" w:rsidRDefault="009C6EBC">
      <w:pPr>
        <w:numPr>
          <w:ilvl w:val="0"/>
          <w:numId w:val="1"/>
        </w:numPr>
        <w:spacing w:after="0" w:line="399" w:lineRule="auto"/>
        <w:ind w:hanging="360"/>
      </w:pPr>
      <w:r>
        <w:t>Kesin t</w:t>
      </w:r>
      <w:r>
        <w:t xml:space="preserve">eminatların iadesi ve iş deneyim belgelerinin verilmesinin sağlanması işlerinin yürütülmesi,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Bütçe harcamalarında ödenek durumlarını kontrol ederek ödenek üstü harcama yapmamak, </w:t>
      </w:r>
    </w:p>
    <w:tbl>
      <w:tblPr>
        <w:tblStyle w:val="TableGrid"/>
        <w:tblpPr w:vertAnchor="page" w:horzAnchor="page" w:tblpX="982" w:tblpY="713"/>
        <w:tblOverlap w:val="never"/>
        <w:tblW w:w="9943" w:type="dxa"/>
        <w:tblInd w:w="0" w:type="dxa"/>
        <w:tblCellMar>
          <w:top w:w="7" w:type="dxa"/>
          <w:left w:w="106" w:type="dxa"/>
          <w:bottom w:w="19" w:type="dxa"/>
          <w:right w:w="47" w:type="dxa"/>
        </w:tblCellMar>
        <w:tblLook w:val="04A0" w:firstRow="1" w:lastRow="0" w:firstColumn="1" w:lastColumn="0" w:noHBand="0" w:noVBand="1"/>
      </w:tblPr>
      <w:tblGrid>
        <w:gridCol w:w="1565"/>
        <w:gridCol w:w="5382"/>
        <w:gridCol w:w="1561"/>
        <w:gridCol w:w="1435"/>
      </w:tblGrid>
      <w:tr w:rsidR="009B2F61">
        <w:trPr>
          <w:trHeight w:val="276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F61" w:rsidRDefault="009C6EBC">
            <w:pPr>
              <w:spacing w:after="0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53440" cy="827532"/>
                  <wp:effectExtent l="0" t="0" r="0" b="0"/>
                  <wp:docPr id="174" name="Picture 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27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61" w:rsidRDefault="009C6EBC">
            <w:pPr>
              <w:spacing w:after="0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  <w:p w:rsidR="009B2F61" w:rsidRDefault="009C6EBC">
            <w:pPr>
              <w:spacing w:after="22"/>
              <w:ind w:left="0" w:right="61" w:firstLine="0"/>
              <w:jc w:val="center"/>
            </w:pPr>
            <w:r>
              <w:rPr>
                <w:b/>
              </w:rPr>
              <w:t xml:space="preserve">T.C. </w:t>
            </w:r>
          </w:p>
          <w:p w:rsidR="009B2F61" w:rsidRDefault="009C6EBC">
            <w:pPr>
              <w:spacing w:after="21"/>
              <w:ind w:left="0" w:right="63" w:firstLine="0"/>
              <w:jc w:val="center"/>
            </w:pPr>
            <w:r>
              <w:rPr>
                <w:b/>
              </w:rPr>
              <w:t>KASTAMONU ÜNİVERSİTESİ</w:t>
            </w:r>
            <w:r>
              <w:t xml:space="preserve"> </w:t>
            </w:r>
          </w:p>
          <w:p w:rsidR="009B2F61" w:rsidRDefault="009C6EBC">
            <w:pPr>
              <w:spacing w:after="0"/>
              <w:ind w:left="1504" w:right="1510" w:firstLine="0"/>
              <w:jc w:val="center"/>
            </w:pPr>
            <w:r>
              <w:rPr>
                <w:b/>
              </w:rPr>
              <w:t>İnşaat Teknikeri Görev Tanımı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61" w:rsidRDefault="009C6EBC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Doküman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61" w:rsidRDefault="009C6EBC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KYS-GT-146 </w:t>
            </w:r>
          </w:p>
        </w:tc>
      </w:tr>
      <w:tr w:rsidR="009B2F61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F61" w:rsidRDefault="009B2F6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F61" w:rsidRDefault="009B2F61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61" w:rsidRDefault="009C6EBC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İlk Yayın Tarihi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61" w:rsidRDefault="009C6EBC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05.07.2021 </w:t>
            </w:r>
          </w:p>
        </w:tc>
      </w:tr>
      <w:tr w:rsidR="009B2F6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F61" w:rsidRDefault="009B2F6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F61" w:rsidRDefault="009B2F61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61" w:rsidRDefault="009C6EBC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Revizyon tarihi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61" w:rsidRDefault="009C6EBC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9B2F6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F61" w:rsidRDefault="009B2F6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F61" w:rsidRDefault="009B2F61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61" w:rsidRDefault="009C6EBC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Revizyon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61" w:rsidRDefault="009C6EBC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00 </w:t>
            </w:r>
          </w:p>
        </w:tc>
      </w:tr>
      <w:tr w:rsidR="009B2F61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61" w:rsidRDefault="009B2F6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61" w:rsidRDefault="009B2F61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61" w:rsidRDefault="009C6EBC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Sayfa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61" w:rsidRDefault="009C6EBC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1/2 </w:t>
            </w:r>
          </w:p>
        </w:tc>
      </w:tr>
    </w:tbl>
    <w:p w:rsidR="009B2F61" w:rsidRDefault="009C6EBC">
      <w:pPr>
        <w:numPr>
          <w:ilvl w:val="0"/>
          <w:numId w:val="1"/>
        </w:numPr>
        <w:spacing w:after="4" w:line="395" w:lineRule="auto"/>
        <w:ind w:hanging="360"/>
      </w:pPr>
      <w:r>
        <w:t xml:space="preserve">Yapılacak yapıda mühendislerin ve mimarların yönergelerini uygulamak için; Metraj ve keşif </w:t>
      </w:r>
      <w:proofErr w:type="gramStart"/>
      <w:r>
        <w:t>işlemlerini</w:t>
      </w:r>
      <w:proofErr w:type="gramEnd"/>
      <w:r>
        <w:t xml:space="preserve"> yapmak, </w:t>
      </w:r>
    </w:p>
    <w:p w:rsidR="009B2F61" w:rsidRDefault="009C6EBC">
      <w:pPr>
        <w:numPr>
          <w:ilvl w:val="0"/>
          <w:numId w:val="1"/>
        </w:numPr>
        <w:ind w:hanging="360"/>
      </w:pPr>
      <w:r>
        <w:t xml:space="preserve">İnşaat projesine göre gereken en uygun nitelikte ve miktarda malzemeyi hazırlar, </w:t>
      </w:r>
    </w:p>
    <w:p w:rsidR="009B2F61" w:rsidRDefault="009C6EBC">
      <w:pPr>
        <w:numPr>
          <w:ilvl w:val="0"/>
          <w:numId w:val="1"/>
        </w:numPr>
        <w:ind w:hanging="360"/>
      </w:pPr>
      <w:r>
        <w:t xml:space="preserve">İnşaat çalışmalarını kontrol eder ve gelişmeler hakkında mühendise bilgi verir, </w:t>
      </w:r>
    </w:p>
    <w:p w:rsidR="009B2F61" w:rsidRDefault="009C6EBC">
      <w:pPr>
        <w:numPr>
          <w:ilvl w:val="0"/>
          <w:numId w:val="1"/>
        </w:numPr>
        <w:ind w:hanging="360"/>
      </w:pPr>
      <w:r>
        <w:t xml:space="preserve">Yapılan hizmetler ile ilgili gerekli raporları hazırlamak ve üst amirine sunmak, </w:t>
      </w:r>
    </w:p>
    <w:p w:rsidR="009B2F61" w:rsidRDefault="009C6EBC">
      <w:pPr>
        <w:numPr>
          <w:ilvl w:val="0"/>
          <w:numId w:val="1"/>
        </w:numPr>
        <w:spacing w:after="3" w:line="396" w:lineRule="auto"/>
        <w:ind w:hanging="360"/>
      </w:pPr>
      <w:r>
        <w:t xml:space="preserve">Daire Başkanlığınca oluşturulacak ihale komisyonları, yaklaşık maliyet komisyonları, kontrol teşkilatları, muayene ve kabul komisyonları vb. komisyonlarda görev yapmak, </w:t>
      </w:r>
    </w:p>
    <w:p w:rsidR="009B2F61" w:rsidRDefault="009C6EBC">
      <w:pPr>
        <w:numPr>
          <w:ilvl w:val="0"/>
          <w:numId w:val="1"/>
        </w:numPr>
        <w:spacing w:after="46" w:line="356" w:lineRule="auto"/>
        <w:ind w:hanging="360"/>
      </w:pPr>
      <w:r>
        <w:t>Amirlerinin mevzuata uygun olarak verdiği ve görev alanına giren diğer işleri uygulama</w:t>
      </w:r>
      <w:r>
        <w:t xml:space="preserve">k veya uygulatmak, </w:t>
      </w:r>
    </w:p>
    <w:p w:rsidR="009B2F61" w:rsidRDefault="009C6EBC">
      <w:pPr>
        <w:numPr>
          <w:ilvl w:val="0"/>
          <w:numId w:val="1"/>
        </w:numPr>
        <w:ind w:hanging="360"/>
      </w:pPr>
      <w:r>
        <w:t xml:space="preserve">Hizmet alanına giren işler için gerekli malzeme ihtiyacını belirleyip teminini sağlamak, </w:t>
      </w:r>
    </w:p>
    <w:p w:rsidR="009B2F61" w:rsidRDefault="009C6EBC">
      <w:pPr>
        <w:numPr>
          <w:ilvl w:val="0"/>
          <w:numId w:val="1"/>
        </w:numPr>
        <w:spacing w:after="3" w:line="397" w:lineRule="auto"/>
        <w:ind w:hanging="360"/>
      </w:pPr>
      <w:r>
        <w:t xml:space="preserve">Meslek alanına giren konular ile ilgili yasa, yönetmelik ve meslek ahlak kurallarına uygun hizmet üretmek veya üretilmesini sağlamak, </w:t>
      </w:r>
    </w:p>
    <w:p w:rsidR="009B2F61" w:rsidRDefault="009C6EBC">
      <w:pPr>
        <w:numPr>
          <w:ilvl w:val="0"/>
          <w:numId w:val="1"/>
        </w:numPr>
        <w:spacing w:after="119" w:line="397" w:lineRule="auto"/>
        <w:ind w:hanging="360"/>
      </w:pPr>
      <w:r>
        <w:t xml:space="preserve">Meslek alanına giren konularda teknolojik gelişmeleri takip etmek, mevcut veya yeni yaptırılacak tesislerin verimli ve ekonomik kullanımına yönelik gelişmeleri uygulamak,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Üst yönetimin ve daire başkanının verdiği görevleri yapmaktır. </w:t>
      </w:r>
    </w:p>
    <w:p w:rsidR="009B2F61" w:rsidRDefault="009C6EBC">
      <w:pPr>
        <w:spacing w:after="0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108" w:type="dxa"/>
        <w:tblInd w:w="-504" w:type="dxa"/>
        <w:tblCellMar>
          <w:top w:w="5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90"/>
        <w:gridCol w:w="3581"/>
        <w:gridCol w:w="3437"/>
      </w:tblGrid>
      <w:tr w:rsidR="009B2F61">
        <w:trPr>
          <w:trHeight w:val="31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61" w:rsidRDefault="009C6EBC">
            <w:pPr>
              <w:spacing w:after="0"/>
              <w:ind w:left="0" w:firstLine="0"/>
              <w:jc w:val="center"/>
            </w:pPr>
            <w:r>
              <w:rPr>
                <w:b/>
              </w:rPr>
              <w:lastRenderedPageBreak/>
              <w:t xml:space="preserve">Hazırlayan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61" w:rsidRDefault="009C6EBC">
            <w:pPr>
              <w:spacing w:after="0"/>
              <w:ind w:left="0" w:right="7" w:firstLine="0"/>
              <w:jc w:val="center"/>
            </w:pPr>
            <w:r>
              <w:rPr>
                <w:b/>
              </w:rPr>
              <w:t>Yürür</w:t>
            </w:r>
            <w:r>
              <w:rPr>
                <w:b/>
              </w:rPr>
              <w:t xml:space="preserve">lük Onayı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61" w:rsidRDefault="009C6EBC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Kalite Sistem Onayı </w:t>
            </w:r>
          </w:p>
        </w:tc>
      </w:tr>
      <w:tr w:rsidR="009C6EBC">
        <w:trPr>
          <w:trHeight w:val="40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BC" w:rsidRDefault="009C6EBC" w:rsidP="009C6EBC">
            <w:pPr>
              <w:spacing w:after="0"/>
              <w:ind w:left="0" w:right="3" w:firstLine="0"/>
              <w:jc w:val="center"/>
            </w:pPr>
            <w:bookmarkStart w:id="0" w:name="_GoBack" w:colFirst="0" w:colLast="0"/>
            <w:r>
              <w:t>Behiç ÇELEBİ</w:t>
            </w:r>
            <w:r>
              <w:rPr>
                <w:b/>
              </w:rPr>
              <w:t xml:space="preserve">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BC" w:rsidRDefault="009C6EBC" w:rsidP="009C6EBC">
            <w:pPr>
              <w:spacing w:after="0"/>
              <w:ind w:left="0" w:right="8" w:firstLine="0"/>
              <w:jc w:val="center"/>
            </w:pPr>
            <w:proofErr w:type="gramStart"/>
            <w:r>
              <w:t>Adem</w:t>
            </w:r>
            <w:proofErr w:type="gramEnd"/>
            <w:r>
              <w:t xml:space="preserve"> SÖYÜNMEZ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BC" w:rsidRDefault="009C6EBC" w:rsidP="009C6EBC">
            <w:pPr>
              <w:spacing w:after="0"/>
              <w:ind w:left="0" w:right="3" w:firstLine="0"/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Muhammed SALMAN</w:t>
            </w:r>
          </w:p>
        </w:tc>
      </w:tr>
    </w:tbl>
    <w:bookmarkEnd w:id="0"/>
    <w:p w:rsidR="009B2F61" w:rsidRDefault="009C6EBC">
      <w:pPr>
        <w:spacing w:after="7"/>
        <w:ind w:left="0" w:firstLine="0"/>
        <w:jc w:val="left"/>
      </w:pPr>
      <w:r>
        <w:rPr>
          <w:sz w:val="20"/>
        </w:rPr>
        <w:t xml:space="preserve"> </w:t>
      </w:r>
    </w:p>
    <w:p w:rsidR="009B2F61" w:rsidRDefault="009C6EBC">
      <w:pPr>
        <w:spacing w:after="165"/>
        <w:ind w:left="-5"/>
        <w:jc w:val="left"/>
      </w:pPr>
      <w:r>
        <w:rPr>
          <w:sz w:val="20"/>
        </w:rPr>
        <w:t>(Form No: KYS-GT-146; Revizyon Tarihi: …/…/</w:t>
      </w:r>
      <w:proofErr w:type="gramStart"/>
      <w:r>
        <w:rPr>
          <w:sz w:val="20"/>
        </w:rPr>
        <w:t>….;</w:t>
      </w:r>
      <w:proofErr w:type="gramEnd"/>
      <w:r>
        <w:rPr>
          <w:sz w:val="20"/>
        </w:rPr>
        <w:t xml:space="preserve"> Revizyon No:00) </w:t>
      </w:r>
    </w:p>
    <w:p w:rsidR="009B2F61" w:rsidRDefault="009C6EBC">
      <w:pPr>
        <w:spacing w:after="19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9B2F61" w:rsidRDefault="009C6EBC">
      <w:pPr>
        <w:spacing w:after="306"/>
        <w:ind w:left="-5"/>
        <w:jc w:val="left"/>
      </w:pPr>
      <w:r>
        <w:rPr>
          <w:b/>
        </w:rPr>
        <w:t xml:space="preserve">GÖREVİN GEREKTİRDİĞİ NİTELİKLER </w:t>
      </w:r>
    </w:p>
    <w:p w:rsidR="009B2F61" w:rsidRDefault="009C6EBC">
      <w:pPr>
        <w:numPr>
          <w:ilvl w:val="0"/>
          <w:numId w:val="1"/>
        </w:numPr>
        <w:ind w:hanging="360"/>
      </w:pPr>
      <w:r>
        <w:t xml:space="preserve">657 Sayılı Devlet Memurları Kanunu </w:t>
      </w:r>
    </w:p>
    <w:p w:rsidR="009B2F61" w:rsidRDefault="009C6EBC">
      <w:pPr>
        <w:numPr>
          <w:ilvl w:val="0"/>
          <w:numId w:val="1"/>
        </w:numPr>
        <w:spacing w:after="261"/>
        <w:ind w:hanging="360"/>
      </w:pPr>
      <w:r>
        <w:t xml:space="preserve">2547 Sayılı Yükseköğretim Kanunu </w:t>
      </w:r>
    </w:p>
    <w:tbl>
      <w:tblPr>
        <w:tblStyle w:val="TableGrid"/>
        <w:tblpPr w:vertAnchor="page" w:horzAnchor="page" w:tblpX="982" w:tblpY="713"/>
        <w:tblOverlap w:val="never"/>
        <w:tblW w:w="9943" w:type="dxa"/>
        <w:tblInd w:w="0" w:type="dxa"/>
        <w:tblCellMar>
          <w:top w:w="7" w:type="dxa"/>
          <w:left w:w="106" w:type="dxa"/>
          <w:bottom w:w="19" w:type="dxa"/>
          <w:right w:w="47" w:type="dxa"/>
        </w:tblCellMar>
        <w:tblLook w:val="04A0" w:firstRow="1" w:lastRow="0" w:firstColumn="1" w:lastColumn="0" w:noHBand="0" w:noVBand="1"/>
      </w:tblPr>
      <w:tblGrid>
        <w:gridCol w:w="1565"/>
        <w:gridCol w:w="5382"/>
        <w:gridCol w:w="1561"/>
        <w:gridCol w:w="1435"/>
      </w:tblGrid>
      <w:tr w:rsidR="009B2F61">
        <w:trPr>
          <w:trHeight w:val="276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F61" w:rsidRDefault="009C6EBC">
            <w:pPr>
              <w:spacing w:after="0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53440" cy="827532"/>
                  <wp:effectExtent l="0" t="0" r="0" b="0"/>
                  <wp:docPr id="447" name="Picture 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Picture 4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27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61" w:rsidRDefault="009C6EBC">
            <w:pPr>
              <w:spacing w:after="0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  <w:p w:rsidR="009B2F61" w:rsidRDefault="009C6EBC">
            <w:pPr>
              <w:spacing w:after="22"/>
              <w:ind w:left="0" w:right="61" w:firstLine="0"/>
              <w:jc w:val="center"/>
            </w:pPr>
            <w:r>
              <w:rPr>
                <w:b/>
              </w:rPr>
              <w:t xml:space="preserve">T.C. </w:t>
            </w:r>
          </w:p>
          <w:p w:rsidR="009B2F61" w:rsidRDefault="009C6EBC">
            <w:pPr>
              <w:spacing w:after="21"/>
              <w:ind w:left="0" w:right="63" w:firstLine="0"/>
              <w:jc w:val="center"/>
            </w:pPr>
            <w:r>
              <w:rPr>
                <w:b/>
              </w:rPr>
              <w:t>KASTAMONU ÜNİVERSİTESİ</w:t>
            </w:r>
            <w:r>
              <w:t xml:space="preserve"> </w:t>
            </w:r>
          </w:p>
          <w:p w:rsidR="009B2F61" w:rsidRDefault="009C6EBC">
            <w:pPr>
              <w:spacing w:after="0"/>
              <w:ind w:left="1504" w:right="1510" w:firstLine="0"/>
              <w:jc w:val="center"/>
            </w:pPr>
            <w:r>
              <w:rPr>
                <w:b/>
              </w:rPr>
              <w:t>İnşaat Teknikeri Görev Tanımı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61" w:rsidRDefault="009C6EBC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Doküman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61" w:rsidRDefault="009C6EBC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KYS-GT-146 </w:t>
            </w:r>
          </w:p>
        </w:tc>
      </w:tr>
      <w:tr w:rsidR="009B2F61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F61" w:rsidRDefault="009B2F6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F61" w:rsidRDefault="009B2F61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61" w:rsidRDefault="009C6EBC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İlk Yayın Tarihi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61" w:rsidRDefault="009C6EBC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05.07.2021 </w:t>
            </w:r>
          </w:p>
        </w:tc>
      </w:tr>
      <w:tr w:rsidR="009B2F6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F61" w:rsidRDefault="009B2F6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F61" w:rsidRDefault="009B2F61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61" w:rsidRDefault="009C6EBC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Revizyon tarihi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61" w:rsidRDefault="009C6EBC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9B2F6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F61" w:rsidRDefault="009B2F6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F61" w:rsidRDefault="009B2F61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61" w:rsidRDefault="009C6EBC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Revizyon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61" w:rsidRDefault="009C6EBC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00 </w:t>
            </w:r>
          </w:p>
        </w:tc>
      </w:tr>
      <w:tr w:rsidR="009B2F61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61" w:rsidRDefault="009B2F6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61" w:rsidRDefault="009B2F61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61" w:rsidRDefault="009C6EBC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Sayfa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61" w:rsidRDefault="009C6EBC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1/2 </w:t>
            </w:r>
          </w:p>
        </w:tc>
      </w:tr>
    </w:tbl>
    <w:p w:rsidR="009B2F61" w:rsidRDefault="009C6EBC">
      <w:pPr>
        <w:spacing w:after="10564"/>
        <w:ind w:left="0" w:firstLine="0"/>
        <w:jc w:val="left"/>
      </w:pPr>
      <w:r>
        <w:t xml:space="preserve"> </w:t>
      </w:r>
    </w:p>
    <w:tbl>
      <w:tblPr>
        <w:tblStyle w:val="TableGrid"/>
        <w:tblW w:w="10108" w:type="dxa"/>
        <w:tblInd w:w="-504" w:type="dxa"/>
        <w:tblCellMar>
          <w:top w:w="5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90"/>
        <w:gridCol w:w="3581"/>
        <w:gridCol w:w="3437"/>
      </w:tblGrid>
      <w:tr w:rsidR="009B2F61">
        <w:trPr>
          <w:trHeight w:val="31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61" w:rsidRDefault="009C6EBC">
            <w:pPr>
              <w:spacing w:after="0"/>
              <w:ind w:left="0" w:firstLine="0"/>
              <w:jc w:val="center"/>
            </w:pPr>
            <w:r>
              <w:rPr>
                <w:b/>
              </w:rPr>
              <w:lastRenderedPageBreak/>
              <w:t xml:space="preserve">Hazırlayan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61" w:rsidRDefault="009C6EBC">
            <w:pPr>
              <w:spacing w:after="0"/>
              <w:ind w:left="0" w:right="7" w:firstLine="0"/>
              <w:jc w:val="center"/>
            </w:pPr>
            <w:r>
              <w:rPr>
                <w:b/>
              </w:rPr>
              <w:t xml:space="preserve">Yürürlük Onayı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61" w:rsidRDefault="009C6EBC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Kalite Sistem Onayı </w:t>
            </w:r>
          </w:p>
        </w:tc>
      </w:tr>
      <w:tr w:rsidR="009B2F61">
        <w:trPr>
          <w:trHeight w:val="40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61" w:rsidRDefault="0089280F">
            <w:pPr>
              <w:spacing w:after="0"/>
              <w:ind w:left="0" w:right="3" w:firstLine="0"/>
              <w:jc w:val="center"/>
            </w:pPr>
            <w:r>
              <w:t>Behiç ÇELEBİ</w:t>
            </w:r>
            <w:r w:rsidR="009C6EBC">
              <w:rPr>
                <w:b/>
              </w:rPr>
              <w:t xml:space="preserve">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61" w:rsidRDefault="0089280F">
            <w:pPr>
              <w:spacing w:after="0"/>
              <w:ind w:left="0" w:right="8" w:firstLine="0"/>
              <w:jc w:val="center"/>
            </w:pPr>
            <w:proofErr w:type="gramStart"/>
            <w:r>
              <w:t>Adem</w:t>
            </w:r>
            <w:proofErr w:type="gramEnd"/>
            <w:r>
              <w:t xml:space="preserve"> SÖYÜNMEZ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61" w:rsidRDefault="0089280F">
            <w:pPr>
              <w:spacing w:after="0"/>
              <w:ind w:left="0" w:right="3" w:firstLine="0"/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Muhammed SALMAN</w:t>
            </w:r>
          </w:p>
        </w:tc>
      </w:tr>
    </w:tbl>
    <w:p w:rsidR="009B2F61" w:rsidRDefault="009C6EBC">
      <w:pPr>
        <w:spacing w:after="7"/>
        <w:ind w:left="0" w:firstLine="0"/>
        <w:jc w:val="left"/>
      </w:pPr>
      <w:r>
        <w:rPr>
          <w:sz w:val="20"/>
        </w:rPr>
        <w:t xml:space="preserve"> </w:t>
      </w:r>
    </w:p>
    <w:p w:rsidR="009B2F61" w:rsidRDefault="009C6EBC">
      <w:pPr>
        <w:spacing w:after="165"/>
        <w:ind w:left="-5"/>
        <w:jc w:val="left"/>
      </w:pPr>
      <w:r>
        <w:rPr>
          <w:sz w:val="20"/>
        </w:rPr>
        <w:t>(Form No: KYS-GT-146; Revizyon Tarihi: …/…/</w:t>
      </w:r>
      <w:proofErr w:type="gramStart"/>
      <w:r>
        <w:rPr>
          <w:sz w:val="20"/>
        </w:rPr>
        <w:t>….;</w:t>
      </w:r>
      <w:proofErr w:type="gramEnd"/>
      <w:r>
        <w:rPr>
          <w:sz w:val="20"/>
        </w:rPr>
        <w:t xml:space="preserve"> Revizyon No:00) </w:t>
      </w:r>
    </w:p>
    <w:sectPr w:rsidR="009B2F61">
      <w:pgSz w:w="11906" w:h="16838"/>
      <w:pgMar w:top="713" w:right="1413" w:bottom="713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D5D21"/>
    <w:multiLevelType w:val="hybridMultilevel"/>
    <w:tmpl w:val="082CBFC6"/>
    <w:lvl w:ilvl="0" w:tplc="9A589816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C27A1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C875A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C4A38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EEAB2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3898C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A0E30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DEDFE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26A74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61"/>
    <w:rsid w:val="0089280F"/>
    <w:rsid w:val="009B2F61"/>
    <w:rsid w:val="009C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8153"/>
  <w15:docId w15:val="{7E18316D-A72B-4259-8C53-BB7C2750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5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cp:lastModifiedBy>BEHİÇ ÇELEBİ</cp:lastModifiedBy>
  <cp:revision>3</cp:revision>
  <dcterms:created xsi:type="dcterms:W3CDTF">2022-09-16T07:22:00Z</dcterms:created>
  <dcterms:modified xsi:type="dcterms:W3CDTF">2022-09-16T07:22:00Z</dcterms:modified>
</cp:coreProperties>
</file>