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3" w:type="dxa"/>
        <w:tblInd w:w="-437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0F4011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011" w:rsidRDefault="00C71945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0F4011" w:rsidRDefault="00C71945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0F4011" w:rsidRDefault="00C71945">
            <w:pPr>
              <w:spacing w:after="46" w:line="236" w:lineRule="auto"/>
              <w:ind w:left="685" w:right="690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  <w:r>
              <w:rPr>
                <w:b/>
              </w:rPr>
              <w:t xml:space="preserve">Memur </w:t>
            </w:r>
          </w:p>
          <w:p w:rsidR="000F4011" w:rsidRDefault="00C71945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KYS-GT-156 </w:t>
            </w:r>
          </w:p>
        </w:tc>
      </w:tr>
      <w:tr w:rsidR="000F401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0F401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0F401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0F4011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0F4011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1/1 </w:t>
            </w:r>
          </w:p>
        </w:tc>
      </w:tr>
    </w:tbl>
    <w:p w:rsidR="000F4011" w:rsidRDefault="00C71945">
      <w:pPr>
        <w:spacing w:after="182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F4011" w:rsidRDefault="00C71945">
      <w:pPr>
        <w:spacing w:after="330"/>
        <w:ind w:left="-5"/>
        <w:jc w:val="left"/>
      </w:pPr>
      <w:r>
        <w:rPr>
          <w:b/>
        </w:rPr>
        <w:t xml:space="preserve">GÖREV TANIMI: </w:t>
      </w:r>
      <w:r>
        <w:t>MEMUR</w:t>
      </w:r>
      <w:r>
        <w:rPr>
          <w:b/>
          <w:color w:val="333333"/>
        </w:rPr>
        <w:t xml:space="preserve"> </w:t>
      </w:r>
    </w:p>
    <w:p w:rsidR="000F4011" w:rsidRDefault="00C71945">
      <w:pPr>
        <w:spacing w:after="306"/>
        <w:ind w:left="-5"/>
        <w:jc w:val="left"/>
      </w:pPr>
      <w:r>
        <w:rPr>
          <w:b/>
        </w:rPr>
        <w:t xml:space="preserve">KURUM İÇİNDEKİ YERİ: </w:t>
      </w:r>
    </w:p>
    <w:p w:rsidR="000F4011" w:rsidRDefault="00C71945">
      <w:pPr>
        <w:spacing w:after="310"/>
        <w:ind w:left="-5"/>
      </w:pPr>
      <w:r>
        <w:rPr>
          <w:b/>
        </w:rPr>
        <w:t>Üst Makam:</w:t>
      </w:r>
      <w:r>
        <w:t xml:space="preserve"> Yüksekokul Sekreteri-</w:t>
      </w:r>
      <w:r>
        <w:t xml:space="preserve">Yüksekokul Müdür Yardımcısı-Yüksekokul Müdürü </w:t>
      </w:r>
    </w:p>
    <w:p w:rsidR="000F4011" w:rsidRDefault="00C71945">
      <w:pPr>
        <w:spacing w:after="306"/>
        <w:ind w:left="-5"/>
        <w:jc w:val="left"/>
      </w:pPr>
      <w:r>
        <w:rPr>
          <w:b/>
        </w:rPr>
        <w:t>Bağlı Birimler:</w:t>
      </w:r>
      <w:r>
        <w:t xml:space="preserve">  </w:t>
      </w:r>
    </w:p>
    <w:p w:rsidR="000F4011" w:rsidRDefault="00C71945">
      <w:pPr>
        <w:spacing w:after="306"/>
        <w:ind w:left="-5"/>
        <w:jc w:val="left"/>
      </w:pPr>
      <w:r>
        <w:rPr>
          <w:b/>
        </w:rPr>
        <w:t xml:space="preserve">GÖREV, YETKİ VE SORUMLULUKLARI </w:t>
      </w:r>
    </w:p>
    <w:p w:rsidR="000F4011" w:rsidRDefault="00C71945">
      <w:pPr>
        <w:numPr>
          <w:ilvl w:val="0"/>
          <w:numId w:val="1"/>
        </w:numPr>
        <w:spacing w:after="2" w:line="397" w:lineRule="auto"/>
        <w:ind w:hanging="360"/>
      </w:pPr>
      <w:r>
        <w:t>İstihdam edildiği birimin hizmet alanına giren konularda kendisine verilen görevleri kanun, tüzük, yönetmelik ve diğer mevzuat hükümleri çerçevesinde yürütmek,</w:t>
      </w:r>
      <w:r>
        <w:t xml:space="preserve"> </w:t>
      </w:r>
    </w:p>
    <w:p w:rsidR="000F4011" w:rsidRDefault="00C71945">
      <w:pPr>
        <w:numPr>
          <w:ilvl w:val="0"/>
          <w:numId w:val="1"/>
        </w:numPr>
        <w:spacing w:after="2" w:line="396" w:lineRule="auto"/>
        <w:ind w:hanging="360"/>
      </w:pPr>
      <w:r>
        <w:t xml:space="preserve">Şubeye gelen her türlü evrak ve dokümanları mevzuata uygun olarak kaydetmek, dosyalamak, çoğaltmak, tasnif etmek, arşivlemek, </w:t>
      </w:r>
    </w:p>
    <w:p w:rsidR="000F4011" w:rsidRDefault="00C71945">
      <w:pPr>
        <w:numPr>
          <w:ilvl w:val="0"/>
          <w:numId w:val="1"/>
        </w:numPr>
        <w:ind w:hanging="360"/>
      </w:pPr>
      <w:r>
        <w:t xml:space="preserve">Şubeden çıkan her türlü yazı ve dokümanı dağıtıma hazırlamak, </w:t>
      </w:r>
    </w:p>
    <w:p w:rsidR="000F4011" w:rsidRDefault="00C71945">
      <w:pPr>
        <w:numPr>
          <w:ilvl w:val="0"/>
          <w:numId w:val="1"/>
        </w:numPr>
        <w:ind w:hanging="360"/>
      </w:pPr>
      <w:r>
        <w:t xml:space="preserve">Büro hizmetlerinde çalışan diğer personelle iş birliği içerisinde olmak, </w:t>
      </w:r>
    </w:p>
    <w:p w:rsidR="000F4011" w:rsidRDefault="00C71945">
      <w:pPr>
        <w:numPr>
          <w:ilvl w:val="0"/>
          <w:numId w:val="1"/>
        </w:numPr>
        <w:ind w:hanging="360"/>
      </w:pPr>
      <w:r>
        <w:t xml:space="preserve">Amirlerince verilen diğer benzeri görevleri yapmak, </w:t>
      </w:r>
    </w:p>
    <w:p w:rsidR="000F4011" w:rsidRDefault="00C71945">
      <w:pPr>
        <w:numPr>
          <w:ilvl w:val="0"/>
          <w:numId w:val="1"/>
        </w:numPr>
        <w:spacing w:after="192" w:line="375" w:lineRule="auto"/>
        <w:ind w:hanging="360"/>
      </w:pPr>
      <w:r>
        <w:t>Memur, yukarıda yazılı olan bütün bu görevleri kanunlara ve yönetmeliklere uygun olarak yerine getirirken, Fakültelerin, Yüksek O</w:t>
      </w:r>
      <w:r>
        <w:t xml:space="preserve">kulların, Meslek Yüksek Okullarının Sekreterine, İstihdam edildiği birimin Şube Müdürü, Şef, Daire Başkanına ve Genel Sekreter karşı sorumludur. </w:t>
      </w:r>
    </w:p>
    <w:p w:rsidR="000F4011" w:rsidRDefault="00C71945">
      <w:pPr>
        <w:spacing w:after="306"/>
        <w:ind w:left="-5"/>
        <w:jc w:val="left"/>
      </w:pPr>
      <w:r>
        <w:rPr>
          <w:b/>
        </w:rPr>
        <w:t xml:space="preserve">GÖREVİN GEREKTİRDİĞİ NİTELİKLER </w:t>
      </w:r>
    </w:p>
    <w:p w:rsidR="000F4011" w:rsidRDefault="00C71945">
      <w:pPr>
        <w:numPr>
          <w:ilvl w:val="0"/>
          <w:numId w:val="1"/>
        </w:numPr>
        <w:spacing w:after="125"/>
        <w:ind w:hanging="360"/>
      </w:pPr>
      <w:r>
        <w:t xml:space="preserve">657 Sayılı Devlet Memurları Kanunu </w:t>
      </w:r>
    </w:p>
    <w:p w:rsidR="000F4011" w:rsidRDefault="00C71945">
      <w:pPr>
        <w:numPr>
          <w:ilvl w:val="0"/>
          <w:numId w:val="1"/>
        </w:numPr>
        <w:spacing w:after="261"/>
        <w:ind w:hanging="360"/>
      </w:pPr>
      <w:r>
        <w:t xml:space="preserve">2547 Sayılı Yükseköğretim Kanunu </w:t>
      </w:r>
    </w:p>
    <w:p w:rsidR="000F4011" w:rsidRDefault="00C71945">
      <w:pPr>
        <w:spacing w:after="3711"/>
        <w:ind w:left="0" w:firstLine="0"/>
        <w:jc w:val="left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0F4011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>Hazır</w:t>
            </w:r>
            <w:r>
              <w:rPr>
                <w:b/>
              </w:rPr>
              <w:t xml:space="preserve">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11" w:rsidRDefault="00C71945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C71945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45" w:rsidRDefault="00C71945" w:rsidP="00C71945">
            <w:pPr>
              <w:spacing w:after="0" w:line="240" w:lineRule="auto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45" w:rsidRDefault="00C71945" w:rsidP="00C71945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45" w:rsidRDefault="00C71945" w:rsidP="00C71945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0F4011" w:rsidRDefault="00C71945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0F4011" w:rsidRDefault="00C71945">
      <w:pPr>
        <w:spacing w:after="0"/>
        <w:ind w:left="0" w:firstLine="0"/>
        <w:jc w:val="left"/>
      </w:pPr>
      <w:r>
        <w:rPr>
          <w:sz w:val="20"/>
        </w:rPr>
        <w:t>(Form No: KYS-GT-156;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0F4011">
      <w:pgSz w:w="11906" w:h="16838"/>
      <w:pgMar w:top="713" w:right="1418" w:bottom="117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495"/>
    <w:multiLevelType w:val="hybridMultilevel"/>
    <w:tmpl w:val="99502DF6"/>
    <w:lvl w:ilvl="0" w:tplc="94FABC4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C6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C42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E69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E42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0EE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200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6A5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84F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1"/>
    <w:rsid w:val="000F4011"/>
    <w:rsid w:val="00C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2D5A0-A52A-4D79-8515-D89BCAF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2022-09-16T07:34:00Z</dcterms:created>
  <dcterms:modified xsi:type="dcterms:W3CDTF">2022-09-16T07:34:00Z</dcterms:modified>
</cp:coreProperties>
</file>